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0123D7">
        <w:rPr>
          <w:rFonts w:ascii="Bio Sans" w:hAnsi="Bio Sans" w:cs="Arial"/>
          <w:b/>
          <w:caps/>
          <w:color w:val="FF0000"/>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3DC354E9" w:rsidR="000123D7" w:rsidRDefault="00647EA1" w:rsidP="009F22B2">
      <w:pPr>
        <w:spacing w:line="360" w:lineRule="auto"/>
        <w:rPr>
          <w:rFonts w:ascii="Bio Sans" w:hAnsi="Bio Sans" w:cs="Arial"/>
          <w:b/>
          <w:sz w:val="28"/>
          <w:szCs w:val="28"/>
        </w:rPr>
      </w:pPr>
      <w:r>
        <w:rPr>
          <w:rFonts w:ascii="Bio Sans" w:hAnsi="Bio Sans" w:cs="Arial"/>
          <w:b/>
          <w:sz w:val="28"/>
          <w:szCs w:val="28"/>
        </w:rPr>
        <w:t xml:space="preserve">Vorteile von IO-Link – jetzt auch für </w:t>
      </w:r>
      <w:r w:rsidR="005C3C8F">
        <w:rPr>
          <w:rFonts w:ascii="Bio Sans" w:hAnsi="Bio Sans" w:cs="Arial"/>
          <w:b/>
          <w:sz w:val="28"/>
          <w:szCs w:val="28"/>
        </w:rPr>
        <w:t xml:space="preserve">die </w:t>
      </w:r>
      <w:r>
        <w:rPr>
          <w:rFonts w:ascii="Bio Sans" w:hAnsi="Bio Sans" w:cs="Arial"/>
          <w:b/>
          <w:sz w:val="28"/>
          <w:szCs w:val="28"/>
        </w:rPr>
        <w:t>funktionale Sicherheit nutzbar</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7F5639BE" w:rsidR="00694415" w:rsidRPr="00BC14FB" w:rsidRDefault="000231EE" w:rsidP="00175F41">
      <w:pPr>
        <w:rPr>
          <w:rFonts w:ascii="Bio Sans" w:hAnsi="Bio Sans" w:cs="Arial"/>
          <w:b/>
          <w:sz w:val="28"/>
          <w:szCs w:val="28"/>
        </w:rPr>
      </w:pPr>
      <w:r w:rsidRPr="00BC14FB">
        <w:rPr>
          <w:rFonts w:ascii="Bio Sans" w:hAnsi="Bio Sans" w:cs="Arial"/>
          <w:b/>
          <w:sz w:val="28"/>
          <w:szCs w:val="28"/>
        </w:rPr>
        <w:t xml:space="preserve">Schmersal </w:t>
      </w:r>
      <w:r w:rsidR="00ED724B">
        <w:rPr>
          <w:rFonts w:ascii="Bio Sans" w:hAnsi="Bio Sans" w:cs="Arial"/>
          <w:b/>
          <w:sz w:val="28"/>
          <w:szCs w:val="28"/>
        </w:rPr>
        <w:t xml:space="preserve">stellt </w:t>
      </w:r>
      <w:r w:rsidR="00516017">
        <w:rPr>
          <w:rFonts w:ascii="Bio Sans" w:hAnsi="Bio Sans" w:cs="Arial"/>
          <w:b/>
          <w:sz w:val="28"/>
          <w:szCs w:val="28"/>
        </w:rPr>
        <w:t xml:space="preserve">auf der </w:t>
      </w:r>
      <w:r w:rsidR="004C0AC2">
        <w:rPr>
          <w:rFonts w:ascii="Bio Sans" w:hAnsi="Bio Sans" w:cs="Arial"/>
          <w:b/>
          <w:sz w:val="28"/>
          <w:szCs w:val="28"/>
        </w:rPr>
        <w:t>SPS</w:t>
      </w:r>
      <w:r w:rsidR="00ED724B">
        <w:rPr>
          <w:rFonts w:ascii="Bio Sans" w:hAnsi="Bio Sans" w:cs="Arial"/>
          <w:b/>
          <w:sz w:val="28"/>
          <w:szCs w:val="28"/>
        </w:rPr>
        <w:t xml:space="preserve"> 2024 erstmals ein </w:t>
      </w:r>
      <w:r w:rsidR="00594A6E">
        <w:rPr>
          <w:rFonts w:ascii="Bio Sans" w:hAnsi="Bio Sans" w:cs="Arial"/>
          <w:b/>
          <w:sz w:val="28"/>
          <w:szCs w:val="28"/>
        </w:rPr>
        <w:t>IO-Link</w:t>
      </w:r>
      <w:r w:rsidR="00791024">
        <w:rPr>
          <w:rFonts w:ascii="Bio Sans" w:hAnsi="Bio Sans" w:cs="Arial"/>
          <w:b/>
          <w:sz w:val="28"/>
          <w:szCs w:val="28"/>
        </w:rPr>
        <w:t>-</w:t>
      </w:r>
      <w:r w:rsidR="00737421">
        <w:rPr>
          <w:rFonts w:ascii="Bio Sans" w:hAnsi="Bio Sans" w:cs="Arial"/>
          <w:b/>
          <w:sz w:val="28"/>
          <w:szCs w:val="28"/>
        </w:rPr>
        <w:t>Safety</w:t>
      </w:r>
      <w:r w:rsidR="00791024">
        <w:rPr>
          <w:rFonts w:ascii="Bio Sans" w:hAnsi="Bio Sans" w:cs="Arial"/>
          <w:b/>
          <w:sz w:val="28"/>
          <w:szCs w:val="28"/>
        </w:rPr>
        <w:t>-Installationssystem</w:t>
      </w:r>
      <w:r w:rsidR="00737421">
        <w:rPr>
          <w:rFonts w:ascii="Bio Sans" w:hAnsi="Bio Sans" w:cs="Arial"/>
          <w:b/>
          <w:sz w:val="28"/>
          <w:szCs w:val="28"/>
        </w:rPr>
        <w:t xml:space="preserve"> vor </w:t>
      </w:r>
      <w:r w:rsidR="004C0AC2">
        <w:rPr>
          <w:rFonts w:ascii="Bio Sans" w:hAnsi="Bio Sans" w:cs="Arial"/>
          <w:b/>
          <w:sz w:val="28"/>
          <w:szCs w:val="28"/>
        </w:rPr>
        <w:t xml:space="preserve"> </w:t>
      </w: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3099A21" w14:textId="0D117F2A" w:rsidR="001B07E6" w:rsidRDefault="00B816B1" w:rsidP="00850747">
      <w:pPr>
        <w:pStyle w:val="StandardWeb"/>
        <w:spacing w:line="360" w:lineRule="auto"/>
        <w:rPr>
          <w:rFonts w:ascii="Bio Sans" w:hAnsi="Bio Sans" w:cs="Arial"/>
          <w:bCs/>
        </w:rPr>
      </w:pPr>
      <w:r w:rsidRPr="00B816B1">
        <w:rPr>
          <w:rFonts w:ascii="Bio Sans" w:hAnsi="Bio Sans" w:cs="Arial"/>
          <w:bCs/>
        </w:rPr>
        <w:t xml:space="preserve">Wuppertal, </w:t>
      </w:r>
      <w:r w:rsidR="00D103B5">
        <w:rPr>
          <w:rFonts w:ascii="Bio Sans" w:hAnsi="Bio Sans" w:cs="Arial"/>
          <w:bCs/>
        </w:rPr>
        <w:t xml:space="preserve">14. </w:t>
      </w:r>
      <w:r w:rsidR="00ED1D4B">
        <w:rPr>
          <w:rFonts w:ascii="Bio Sans" w:hAnsi="Bio Sans" w:cs="Arial"/>
          <w:bCs/>
        </w:rPr>
        <w:t>Oktober 2024</w:t>
      </w:r>
      <w:r w:rsidRPr="00B816B1">
        <w:rPr>
          <w:rFonts w:ascii="Bio Sans" w:hAnsi="Bio Sans" w:cs="Arial"/>
          <w:bCs/>
        </w:rPr>
        <w:t>. Auf der SPS - Smart Production Solutions - in Nürnberg zeigt Schmersal in Halle 9, Stand 460 erstmals ein IO-Link Safety Installationssystem, in das verschiedene Sicherheitszuhaltungen und Sicherheitssensoren von Schmersal sowie sichere Akt</w:t>
      </w:r>
      <w:r w:rsidR="00EC268F">
        <w:rPr>
          <w:rFonts w:ascii="Bio Sans" w:hAnsi="Bio Sans" w:cs="Arial"/>
          <w:bCs/>
        </w:rPr>
        <w:t>orik</w:t>
      </w:r>
      <w:r w:rsidRPr="00B816B1">
        <w:rPr>
          <w:rFonts w:ascii="Bio Sans" w:hAnsi="Bio Sans" w:cs="Arial"/>
          <w:bCs/>
        </w:rPr>
        <w:t xml:space="preserve"> integriert sind. </w:t>
      </w:r>
      <w:r w:rsidR="008728FE" w:rsidRPr="007D0232">
        <w:rPr>
          <w:rFonts w:ascii="Bio Sans" w:hAnsi="Bio Sans" w:cs="Arial"/>
          <w:bCs/>
        </w:rPr>
        <w:t>Auch ein IO-Link-</w:t>
      </w:r>
      <w:r w:rsidR="00921FE7" w:rsidRPr="007D0232">
        <w:rPr>
          <w:rFonts w:ascii="Bio Sans" w:hAnsi="Bio Sans" w:cs="Arial"/>
          <w:bCs/>
        </w:rPr>
        <w:t>Safety-</w:t>
      </w:r>
      <w:r w:rsidR="008728FE" w:rsidRPr="007D0232">
        <w:rPr>
          <w:rFonts w:ascii="Bio Sans" w:hAnsi="Bio Sans" w:cs="Arial"/>
          <w:bCs/>
        </w:rPr>
        <w:t xml:space="preserve">Master </w:t>
      </w:r>
      <w:r w:rsidR="007D0232">
        <w:rPr>
          <w:rFonts w:ascii="Bio Sans" w:hAnsi="Bio Sans" w:cs="Arial"/>
          <w:bCs/>
        </w:rPr>
        <w:t xml:space="preserve">und ein -Hub </w:t>
      </w:r>
      <w:r w:rsidR="008728FE" w:rsidRPr="007D0232">
        <w:rPr>
          <w:rFonts w:ascii="Bio Sans" w:hAnsi="Bio Sans" w:cs="Arial"/>
          <w:bCs/>
        </w:rPr>
        <w:t>von Schmersal wird künftig Bestandteil des Systems sein.</w:t>
      </w:r>
      <w:r w:rsidR="008728FE" w:rsidRPr="008728FE">
        <w:rPr>
          <w:rFonts w:ascii="Bio Sans" w:hAnsi="Bio Sans" w:cs="Arial"/>
          <w:bCs/>
        </w:rPr>
        <w:t xml:space="preserve"> </w:t>
      </w:r>
      <w:r w:rsidRPr="00B816B1">
        <w:rPr>
          <w:rFonts w:ascii="Bio Sans" w:hAnsi="Bio Sans" w:cs="Arial"/>
          <w:bCs/>
        </w:rPr>
        <w:t>Damit können die Vorteile des standardisierten Kommunikationssystems IO-Link auch für die funktionale Sicherheit genutzt werden.</w:t>
      </w:r>
      <w:r w:rsidR="00850747">
        <w:rPr>
          <w:rFonts w:ascii="Bio Sans" w:hAnsi="Bio Sans" w:cs="Arial"/>
          <w:bCs/>
        </w:rPr>
        <w:t xml:space="preserve"> </w:t>
      </w:r>
      <w:r w:rsidR="00850747" w:rsidRPr="00850747">
        <w:rPr>
          <w:rFonts w:ascii="Bio Sans" w:hAnsi="Bio Sans" w:cs="Arial"/>
          <w:bCs/>
        </w:rPr>
        <w:t>Der Anwender profitiert von</w:t>
      </w:r>
      <w:r w:rsidR="00850747">
        <w:rPr>
          <w:rFonts w:ascii="Bio Sans" w:hAnsi="Bio Sans" w:cs="Arial"/>
          <w:bCs/>
        </w:rPr>
        <w:t xml:space="preserve"> </w:t>
      </w:r>
      <w:r w:rsidR="00850747" w:rsidRPr="00850747">
        <w:rPr>
          <w:rFonts w:ascii="Bio Sans" w:hAnsi="Bio Sans" w:cs="Arial"/>
          <w:bCs/>
        </w:rPr>
        <w:t>gleicher Konnektivität, einfacher Parametrierbarkeit und der</w:t>
      </w:r>
      <w:r w:rsidR="00850747">
        <w:rPr>
          <w:rFonts w:ascii="Bio Sans" w:hAnsi="Bio Sans" w:cs="Arial"/>
          <w:bCs/>
        </w:rPr>
        <w:t xml:space="preserve"> </w:t>
      </w:r>
      <w:r w:rsidR="00850747" w:rsidRPr="00850747">
        <w:rPr>
          <w:rFonts w:ascii="Bio Sans" w:hAnsi="Bio Sans" w:cs="Arial"/>
          <w:bCs/>
        </w:rPr>
        <w:t>Verfügbarkeit von erweiterten Diagnosedaten.</w:t>
      </w:r>
    </w:p>
    <w:p w14:paraId="1BBAA32B" w14:textId="77777777" w:rsidR="00382EC3" w:rsidRPr="00382EC3" w:rsidRDefault="006A0C4B" w:rsidP="00382EC3">
      <w:pPr>
        <w:pStyle w:val="StandardWeb"/>
        <w:spacing w:line="360" w:lineRule="auto"/>
        <w:rPr>
          <w:rFonts w:ascii="Bio Sans" w:hAnsi="Bio Sans" w:cs="Arial"/>
          <w:bCs/>
        </w:rPr>
      </w:pPr>
      <w:r w:rsidRPr="006A0C4B">
        <w:rPr>
          <w:rFonts w:ascii="Bio Sans" w:hAnsi="Bio Sans" w:cs="Arial"/>
          <w:bCs/>
        </w:rPr>
        <w:t xml:space="preserve">Das System ermöglicht eine sichere </w:t>
      </w:r>
      <w:r w:rsidR="003C7342">
        <w:rPr>
          <w:rFonts w:ascii="Bio Sans" w:hAnsi="Bio Sans" w:cs="Arial"/>
          <w:bCs/>
        </w:rPr>
        <w:t xml:space="preserve">bidirektionale </w:t>
      </w:r>
      <w:r w:rsidRPr="006A0C4B">
        <w:rPr>
          <w:rFonts w:ascii="Bio Sans" w:hAnsi="Bio Sans" w:cs="Arial"/>
          <w:bCs/>
        </w:rPr>
        <w:t xml:space="preserve">Kommunikation </w:t>
      </w:r>
      <w:r w:rsidR="009566C8">
        <w:rPr>
          <w:rFonts w:ascii="Bio Sans" w:hAnsi="Bio Sans" w:cs="Arial"/>
          <w:bCs/>
        </w:rPr>
        <w:t xml:space="preserve">und </w:t>
      </w:r>
      <w:r w:rsidR="009566C8" w:rsidRPr="009566C8">
        <w:rPr>
          <w:rFonts w:ascii="Bio Sans" w:hAnsi="Bio Sans" w:cs="Arial"/>
          <w:bCs/>
        </w:rPr>
        <w:t>eine erweiterte Diagnose von Sensoren und</w:t>
      </w:r>
      <w:r w:rsidR="009566C8">
        <w:rPr>
          <w:rFonts w:ascii="Bio Sans" w:hAnsi="Bio Sans" w:cs="Arial"/>
          <w:bCs/>
        </w:rPr>
        <w:t xml:space="preserve"> </w:t>
      </w:r>
      <w:r w:rsidR="009566C8" w:rsidRPr="009566C8">
        <w:rPr>
          <w:rFonts w:ascii="Bio Sans" w:hAnsi="Bio Sans" w:cs="Arial"/>
          <w:bCs/>
        </w:rPr>
        <w:t>Aktuatoren</w:t>
      </w:r>
      <w:r w:rsidR="009566C8">
        <w:rPr>
          <w:rFonts w:ascii="Bio Sans" w:hAnsi="Bio Sans" w:cs="Arial"/>
          <w:bCs/>
        </w:rPr>
        <w:t xml:space="preserve">. </w:t>
      </w:r>
      <w:r w:rsidR="00382EC3" w:rsidRPr="00382EC3">
        <w:rPr>
          <w:rFonts w:ascii="Bio Sans" w:hAnsi="Bio Sans" w:cs="Arial"/>
          <w:bCs/>
        </w:rPr>
        <w:t>Die Daten werden über dreiadrige Verbindungsleitungen mit M12-Steckern statt wie üblich über achtadrige Leitungen übertragen, was den Verdrahtungsaufwand und somit die Montagezeit erheblich reduziert und Verdrahtungsfehler ausschließt.</w:t>
      </w:r>
    </w:p>
    <w:p w14:paraId="422B2D31" w14:textId="621278DE" w:rsidR="003D3260" w:rsidRDefault="00D4776B" w:rsidP="00D4776B">
      <w:pPr>
        <w:pStyle w:val="StandardWeb"/>
        <w:spacing w:line="360" w:lineRule="auto"/>
        <w:rPr>
          <w:rFonts w:ascii="Bio Sans" w:hAnsi="Bio Sans" w:cs="Arial"/>
          <w:bCs/>
        </w:rPr>
      </w:pPr>
      <w:r w:rsidRPr="00D4776B">
        <w:rPr>
          <w:rFonts w:ascii="Bio Sans" w:hAnsi="Bio Sans" w:cs="Arial"/>
          <w:bCs/>
        </w:rPr>
        <w:t>Die IO</w:t>
      </w:r>
      <w:r w:rsidRPr="00D4776B">
        <w:rPr>
          <w:rFonts w:ascii="Cambria Math" w:hAnsi="Cambria Math" w:cs="Cambria Math"/>
          <w:bCs/>
        </w:rPr>
        <w:t>‐</w:t>
      </w:r>
      <w:r w:rsidRPr="00D4776B">
        <w:rPr>
          <w:rFonts w:ascii="Bio Sans" w:hAnsi="Bio Sans" w:cs="Arial"/>
          <w:bCs/>
        </w:rPr>
        <w:t>Link</w:t>
      </w:r>
      <w:r>
        <w:rPr>
          <w:rFonts w:ascii="Bio Sans" w:hAnsi="Bio Sans" w:cs="Arial"/>
          <w:bCs/>
        </w:rPr>
        <w:t>-</w:t>
      </w:r>
      <w:r w:rsidRPr="00D4776B">
        <w:rPr>
          <w:rFonts w:ascii="Bio Sans" w:hAnsi="Bio Sans" w:cs="Arial"/>
          <w:bCs/>
        </w:rPr>
        <w:t>Safety</w:t>
      </w:r>
      <w:r w:rsidR="00F370A8">
        <w:rPr>
          <w:rFonts w:ascii="Bio Sans" w:hAnsi="Bio Sans" w:cs="Arial"/>
          <w:bCs/>
        </w:rPr>
        <w:t>-</w:t>
      </w:r>
      <w:r w:rsidRPr="00D4776B">
        <w:rPr>
          <w:rFonts w:ascii="Bio Sans" w:hAnsi="Bio Sans" w:cs="Arial"/>
          <w:bCs/>
        </w:rPr>
        <w:t>Kommunikation ist f</w:t>
      </w:r>
      <w:r w:rsidRPr="00D4776B">
        <w:rPr>
          <w:rFonts w:ascii="Bio Sans" w:hAnsi="Bio Sans" w:cs="Bio Sans"/>
          <w:bCs/>
        </w:rPr>
        <w:t>ü</w:t>
      </w:r>
      <w:r w:rsidRPr="00D4776B">
        <w:rPr>
          <w:rFonts w:ascii="Bio Sans" w:hAnsi="Bio Sans" w:cs="Arial"/>
          <w:bCs/>
        </w:rPr>
        <w:t>r Sicherheitsfunktionen bis PLe bzw. SIL3</w:t>
      </w:r>
      <w:r>
        <w:rPr>
          <w:rFonts w:ascii="Bio Sans" w:hAnsi="Bio Sans" w:cs="Arial"/>
          <w:bCs/>
        </w:rPr>
        <w:t xml:space="preserve"> </w:t>
      </w:r>
      <w:r w:rsidRPr="00D4776B">
        <w:rPr>
          <w:rFonts w:ascii="Bio Sans" w:hAnsi="Bio Sans" w:cs="Arial"/>
          <w:bCs/>
        </w:rPr>
        <w:t>geeignet.</w:t>
      </w:r>
    </w:p>
    <w:p w14:paraId="07199E44" w14:textId="77777777" w:rsidR="00FF06D5" w:rsidRDefault="00FF06D5" w:rsidP="00297546">
      <w:pPr>
        <w:pStyle w:val="StandardWeb"/>
        <w:spacing w:before="0" w:beforeAutospacing="0" w:after="0" w:afterAutospacing="0" w:line="360" w:lineRule="auto"/>
        <w:rPr>
          <w:rFonts w:ascii="Bio Sans" w:hAnsi="Bio Sans" w:cs="Arial"/>
          <w:bCs/>
        </w:rPr>
      </w:pPr>
    </w:p>
    <w:p w14:paraId="3F76DC4F" w14:textId="094F20EF" w:rsidR="00132A47" w:rsidRDefault="00132A47" w:rsidP="00297546">
      <w:pPr>
        <w:pStyle w:val="StandardWeb"/>
        <w:spacing w:before="0" w:beforeAutospacing="0" w:after="0" w:afterAutospacing="0" w:line="360" w:lineRule="auto"/>
        <w:rPr>
          <w:rFonts w:ascii="Bio Sans" w:hAnsi="Bio Sans" w:cs="Arial"/>
          <w:bCs/>
        </w:rPr>
      </w:pPr>
    </w:p>
    <w:p w14:paraId="204A113F" w14:textId="497B1EE9" w:rsidR="009A28DE" w:rsidRDefault="00132A47" w:rsidP="00297546">
      <w:pPr>
        <w:pStyle w:val="StandardWeb"/>
        <w:spacing w:before="0" w:beforeAutospacing="0" w:after="0" w:afterAutospacing="0" w:line="360" w:lineRule="auto"/>
        <w:rPr>
          <w:rFonts w:ascii="Bio Sans" w:hAnsi="Bio Sans" w:cs="Arial"/>
          <w:bCs/>
        </w:rPr>
      </w:pPr>
      <w:r>
        <w:rPr>
          <w:rFonts w:ascii="Bio Sans" w:hAnsi="Bio Sans" w:cs="Arial"/>
          <w:bCs/>
        </w:rPr>
        <w:lastRenderedPageBreak/>
        <w:t xml:space="preserve">IO-Link fähige </w:t>
      </w:r>
      <w:r w:rsidRPr="0072227F">
        <w:rPr>
          <w:rFonts w:ascii="Bio Sans" w:hAnsi="Bio Sans" w:cs="Arial"/>
          <w:bCs/>
        </w:rPr>
        <w:t xml:space="preserve">Safety Devices </w:t>
      </w:r>
      <w:r>
        <w:rPr>
          <w:rFonts w:ascii="Bio Sans" w:hAnsi="Bio Sans" w:cs="Arial"/>
          <w:bCs/>
        </w:rPr>
        <w:t>liefern</w:t>
      </w:r>
      <w:r w:rsidRPr="0072227F">
        <w:rPr>
          <w:rFonts w:ascii="Bio Sans" w:hAnsi="Bio Sans" w:cs="Arial"/>
          <w:bCs/>
        </w:rPr>
        <w:t xml:space="preserve"> neben den reinen Sicherheitsfunktionen zusätzliche </w:t>
      </w:r>
      <w:r>
        <w:rPr>
          <w:rFonts w:ascii="Bio Sans" w:hAnsi="Bio Sans" w:cs="Arial"/>
          <w:bCs/>
        </w:rPr>
        <w:t xml:space="preserve">hilfreiche </w:t>
      </w:r>
      <w:r w:rsidRPr="0072227F">
        <w:rPr>
          <w:rFonts w:ascii="Bio Sans" w:hAnsi="Bio Sans" w:cs="Arial"/>
          <w:bCs/>
        </w:rPr>
        <w:t>Informationen</w:t>
      </w:r>
      <w:r>
        <w:rPr>
          <w:rFonts w:ascii="Bio Sans" w:hAnsi="Bio Sans" w:cs="Arial"/>
          <w:bCs/>
        </w:rPr>
        <w:t>.</w:t>
      </w:r>
      <w:r w:rsidR="00DF1067" w:rsidRPr="00DF1067">
        <w:rPr>
          <w:rFonts w:ascii="Bio Sans" w:hAnsi="Bio Sans" w:cs="Arial"/>
          <w:bCs/>
        </w:rPr>
        <w:t xml:space="preserve"> Identifikationsparameter geben z.B. Auskunft darüber, um welche Art von Gerät es sich handelt oder wo Betriebsanleitungen, Datenblätter und andere Dokumente zu finden sind.</w:t>
      </w:r>
      <w:r w:rsidR="009A28DE">
        <w:rPr>
          <w:rFonts w:ascii="Bio Sans" w:hAnsi="Bio Sans" w:cs="Arial"/>
          <w:bCs/>
        </w:rPr>
        <w:t xml:space="preserve"> </w:t>
      </w:r>
      <w:r w:rsidR="0072227F" w:rsidRPr="0072227F">
        <w:rPr>
          <w:rFonts w:ascii="Bio Sans" w:hAnsi="Bio Sans" w:cs="Arial"/>
          <w:bCs/>
        </w:rPr>
        <w:t>Status- und Diagnoseinformationen (z. B. Tür offen/geschlossen</w:t>
      </w:r>
      <w:r w:rsidRPr="0072227F">
        <w:rPr>
          <w:rFonts w:ascii="Bio Sans" w:hAnsi="Bio Sans" w:cs="Arial"/>
          <w:bCs/>
        </w:rPr>
        <w:t>)</w:t>
      </w:r>
      <w:r>
        <w:rPr>
          <w:rFonts w:ascii="Bio Sans" w:hAnsi="Bio Sans" w:cs="Arial"/>
          <w:bCs/>
        </w:rPr>
        <w:t xml:space="preserve"> und </w:t>
      </w:r>
      <w:r w:rsidR="0072227F" w:rsidRPr="0072227F">
        <w:rPr>
          <w:rFonts w:ascii="Bio Sans" w:hAnsi="Bio Sans" w:cs="Arial"/>
          <w:bCs/>
        </w:rPr>
        <w:t xml:space="preserve">Betriebsdaten, z. B. wie oft Türen geöffnet oder geschlossen wurden oder wie oft sich </w:t>
      </w:r>
      <w:r>
        <w:rPr>
          <w:rFonts w:ascii="Bio Sans" w:hAnsi="Bio Sans" w:cs="Arial"/>
          <w:bCs/>
        </w:rPr>
        <w:t>Türen</w:t>
      </w:r>
      <w:r w:rsidRPr="0072227F">
        <w:rPr>
          <w:rFonts w:ascii="Bio Sans" w:hAnsi="Bio Sans" w:cs="Arial"/>
          <w:bCs/>
        </w:rPr>
        <w:t xml:space="preserve"> </w:t>
      </w:r>
      <w:r w:rsidR="0072227F" w:rsidRPr="0072227F">
        <w:rPr>
          <w:rFonts w:ascii="Bio Sans" w:hAnsi="Bio Sans" w:cs="Arial"/>
          <w:bCs/>
        </w:rPr>
        <w:t xml:space="preserve">im Grenzbereich befinden, erleichtern die Wartung und reduzieren ungeplante Maschinenstillstände. </w:t>
      </w:r>
    </w:p>
    <w:p w14:paraId="796E8F52" w14:textId="02875AA8" w:rsidR="000123D7" w:rsidRPr="00EF6359" w:rsidRDefault="00132A47" w:rsidP="00D501B6">
      <w:pPr>
        <w:pStyle w:val="StandardWeb"/>
        <w:spacing w:before="0" w:beforeAutospacing="0" w:after="0" w:afterAutospacing="0" w:line="360" w:lineRule="auto"/>
        <w:rPr>
          <w:rFonts w:ascii="Bio Sans" w:hAnsi="Bio Sans" w:cs="Arial"/>
          <w:b/>
        </w:rPr>
      </w:pPr>
      <w:r>
        <w:rPr>
          <w:rFonts w:ascii="Bio Sans" w:hAnsi="Bio Sans" w:cs="Arial"/>
          <w:bCs/>
        </w:rPr>
        <w:br/>
      </w:r>
      <w:r w:rsidR="0072227F" w:rsidRPr="0072227F">
        <w:rPr>
          <w:rFonts w:ascii="Bio Sans" w:hAnsi="Bio Sans" w:cs="Arial"/>
          <w:bCs/>
        </w:rPr>
        <w:t xml:space="preserve">Weitere Vorteile: </w:t>
      </w:r>
      <w:r>
        <w:rPr>
          <w:rFonts w:ascii="Bio Sans" w:hAnsi="Bio Sans" w:cs="Arial"/>
          <w:bCs/>
        </w:rPr>
        <w:t xml:space="preserve">Durch das standardisierte IO-Link Kommunikationssystem </w:t>
      </w:r>
      <w:r w:rsidR="0072227F" w:rsidRPr="0072227F">
        <w:rPr>
          <w:rFonts w:ascii="Bio Sans" w:hAnsi="Bio Sans" w:cs="Arial"/>
          <w:bCs/>
        </w:rPr>
        <w:t xml:space="preserve">kann ein fehlerhafter Anschluss schnell erkannt werden. </w:t>
      </w:r>
      <w:r w:rsidR="00E473DD" w:rsidRPr="00E473DD">
        <w:rPr>
          <w:rFonts w:ascii="Bio Sans" w:hAnsi="Bio Sans" w:cs="Arial"/>
          <w:bCs/>
        </w:rPr>
        <w:t>Zudem verfügt IO-Link über eine Data</w:t>
      </w:r>
      <w:r w:rsidR="00BF3E4D">
        <w:rPr>
          <w:rFonts w:ascii="Bio Sans" w:hAnsi="Bio Sans" w:cs="Arial"/>
          <w:bCs/>
        </w:rPr>
        <w:t>-</w:t>
      </w:r>
      <w:r w:rsidR="00E473DD" w:rsidRPr="00E473DD">
        <w:rPr>
          <w:rFonts w:ascii="Bio Sans" w:hAnsi="Bio Sans" w:cs="Arial"/>
          <w:bCs/>
        </w:rPr>
        <w:t xml:space="preserve">Storage-Funktion, </w:t>
      </w:r>
      <w:r w:rsidR="00385269" w:rsidRPr="00385269">
        <w:rPr>
          <w:rFonts w:ascii="Bio Sans" w:hAnsi="Bio Sans" w:cs="Arial"/>
          <w:bCs/>
        </w:rPr>
        <w:t xml:space="preserve">mit deren Hilfe der Austausch eines Sensors oder Aktors einfach und </w:t>
      </w:r>
      <w:r w:rsidR="0023773C">
        <w:rPr>
          <w:rFonts w:ascii="Bio Sans" w:hAnsi="Bio Sans" w:cs="Arial"/>
          <w:bCs/>
        </w:rPr>
        <w:t xml:space="preserve">schnell </w:t>
      </w:r>
      <w:r w:rsidR="00385269" w:rsidRPr="00385269">
        <w:rPr>
          <w:rFonts w:ascii="Bio Sans" w:hAnsi="Bio Sans" w:cs="Arial"/>
          <w:bCs/>
        </w:rPr>
        <w:t xml:space="preserve">durchgeführt werden kann. </w:t>
      </w:r>
      <w:r>
        <w:rPr>
          <w:rFonts w:ascii="Bio Sans" w:hAnsi="Bio Sans" w:cs="Arial"/>
          <w:bCs/>
        </w:rPr>
        <w:t xml:space="preserve">Die Offline Parametriermöglichkeit ermöglicht es, </w:t>
      </w:r>
      <w:r w:rsidR="00385269" w:rsidRPr="00385269">
        <w:rPr>
          <w:rFonts w:ascii="Bio Sans" w:hAnsi="Bio Sans" w:cs="Arial"/>
          <w:bCs/>
        </w:rPr>
        <w:t xml:space="preserve">Safety Devices auch außerhalb der Produktion, also im Büro oder am PC, </w:t>
      </w:r>
      <w:r>
        <w:rPr>
          <w:rFonts w:ascii="Bio Sans" w:hAnsi="Bio Sans" w:cs="Arial"/>
          <w:bCs/>
        </w:rPr>
        <w:t xml:space="preserve">einfach zu </w:t>
      </w:r>
      <w:r w:rsidR="00385269" w:rsidRPr="00385269">
        <w:rPr>
          <w:rFonts w:ascii="Bio Sans" w:hAnsi="Bio Sans" w:cs="Arial"/>
          <w:bCs/>
        </w:rPr>
        <w:t>parametrier</w:t>
      </w:r>
      <w:r>
        <w:rPr>
          <w:rFonts w:ascii="Bio Sans" w:hAnsi="Bio Sans" w:cs="Arial"/>
          <w:bCs/>
        </w:rPr>
        <w:t>en</w:t>
      </w:r>
      <w:r w:rsidR="00385269" w:rsidRPr="00385269">
        <w:rPr>
          <w:rFonts w:ascii="Bio Sans" w:hAnsi="Bio Sans" w:cs="Arial"/>
          <w:bCs/>
        </w:rPr>
        <w:t xml:space="preserve"> und </w:t>
      </w:r>
      <w:r>
        <w:rPr>
          <w:rFonts w:ascii="Bio Sans" w:hAnsi="Bio Sans" w:cs="Arial"/>
          <w:bCs/>
        </w:rPr>
        <w:t>zu testen.</w:t>
      </w:r>
      <w:r>
        <w:rPr>
          <w:rFonts w:ascii="Bio Sans" w:hAnsi="Bio Sans" w:cs="Arial"/>
          <w:bCs/>
        </w:rPr>
        <w:br/>
      </w:r>
      <w:r w:rsidR="00AC2D1C" w:rsidRPr="00EF6359">
        <w:rPr>
          <w:rFonts w:ascii="Bio Sans" w:hAnsi="Bio Sans" w:cs="Arial"/>
          <w:b/>
        </w:rPr>
        <w:tab/>
      </w:r>
    </w:p>
    <w:p w14:paraId="1FF81C91" w14:textId="52DE3D58" w:rsidR="003B1B2D" w:rsidRPr="006A0C4B" w:rsidRDefault="003B1B2D" w:rsidP="003B1B2D">
      <w:pPr>
        <w:autoSpaceDE w:val="0"/>
        <w:autoSpaceDN w:val="0"/>
        <w:adjustRightInd w:val="0"/>
        <w:spacing w:line="360" w:lineRule="auto"/>
        <w:rPr>
          <w:rFonts w:ascii="Bio Sans" w:hAnsi="Bio Sans" w:cs="Arial"/>
          <w:bCs/>
          <w:sz w:val="24"/>
          <w:szCs w:val="24"/>
        </w:rPr>
      </w:pPr>
      <w:r w:rsidRPr="006A0C4B">
        <w:rPr>
          <w:rFonts w:ascii="Bio Sans" w:hAnsi="Bio Sans" w:cs="Arial"/>
          <w:bCs/>
          <w:sz w:val="24"/>
          <w:szCs w:val="24"/>
        </w:rPr>
        <w:t xml:space="preserve">Besuchen Sie Schmersal vom </w:t>
      </w:r>
      <w:r w:rsidRPr="006A0C4B">
        <w:rPr>
          <w:rFonts w:ascii="Bio Sans" w:hAnsi="Bio Sans" w:cs="Arial"/>
          <w:b/>
          <w:sz w:val="24"/>
          <w:szCs w:val="24"/>
        </w:rPr>
        <w:t>1</w:t>
      </w:r>
      <w:r w:rsidR="003446AF" w:rsidRPr="006A0C4B">
        <w:rPr>
          <w:rFonts w:ascii="Bio Sans" w:hAnsi="Bio Sans" w:cs="Arial"/>
          <w:b/>
          <w:sz w:val="24"/>
          <w:szCs w:val="24"/>
        </w:rPr>
        <w:t>2</w:t>
      </w:r>
      <w:r w:rsidRPr="006A0C4B">
        <w:rPr>
          <w:rFonts w:ascii="Bio Sans" w:hAnsi="Bio Sans" w:cs="Arial"/>
          <w:b/>
          <w:sz w:val="24"/>
          <w:szCs w:val="24"/>
        </w:rPr>
        <w:t>. bis 1</w:t>
      </w:r>
      <w:r w:rsidR="003446AF" w:rsidRPr="006A0C4B">
        <w:rPr>
          <w:rFonts w:ascii="Bio Sans" w:hAnsi="Bio Sans" w:cs="Arial"/>
          <w:b/>
          <w:sz w:val="24"/>
          <w:szCs w:val="24"/>
        </w:rPr>
        <w:t>4</w:t>
      </w:r>
      <w:r w:rsidRPr="006A0C4B">
        <w:rPr>
          <w:rFonts w:ascii="Bio Sans" w:hAnsi="Bio Sans" w:cs="Arial"/>
          <w:b/>
          <w:sz w:val="24"/>
          <w:szCs w:val="24"/>
        </w:rPr>
        <w:t>. November 202</w:t>
      </w:r>
      <w:r w:rsidR="003446AF" w:rsidRPr="006A0C4B">
        <w:rPr>
          <w:rFonts w:ascii="Bio Sans" w:hAnsi="Bio Sans" w:cs="Arial"/>
          <w:b/>
          <w:sz w:val="24"/>
          <w:szCs w:val="24"/>
        </w:rPr>
        <w:t>4</w:t>
      </w:r>
      <w:r w:rsidR="003446AF" w:rsidRPr="006A0C4B">
        <w:rPr>
          <w:rFonts w:ascii="Bio Sans" w:hAnsi="Bio Sans" w:cs="Arial"/>
          <w:bCs/>
          <w:sz w:val="24"/>
          <w:szCs w:val="24"/>
        </w:rPr>
        <w:t xml:space="preserve"> </w:t>
      </w:r>
      <w:r w:rsidRPr="006A0C4B">
        <w:rPr>
          <w:rFonts w:ascii="Bio Sans" w:hAnsi="Bio Sans" w:cs="Arial"/>
          <w:bCs/>
          <w:sz w:val="24"/>
          <w:szCs w:val="24"/>
        </w:rPr>
        <w:t xml:space="preserve">auf der SPS - Smart Production Solutions – in Nürnberg </w:t>
      </w:r>
      <w:r w:rsidRPr="006A0C4B">
        <w:rPr>
          <w:rFonts w:ascii="Bio Sans" w:hAnsi="Bio Sans" w:cs="Arial"/>
          <w:b/>
          <w:sz w:val="24"/>
          <w:szCs w:val="24"/>
        </w:rPr>
        <w:t>in Halle 9, Stand 460.</w:t>
      </w:r>
    </w:p>
    <w:p w14:paraId="5C05F09E" w14:textId="77777777" w:rsidR="00A17317" w:rsidRDefault="00A17317" w:rsidP="00493328">
      <w:pPr>
        <w:rPr>
          <w:rFonts w:ascii="Bio Sans" w:hAnsi="Bio Sans" w:cs="Arial"/>
          <w:b/>
          <w:sz w:val="24"/>
          <w:szCs w:val="24"/>
        </w:rPr>
      </w:pPr>
    </w:p>
    <w:p w14:paraId="6AEEC69C" w14:textId="70E95B9F" w:rsidR="00C176CD" w:rsidRDefault="00C176CD" w:rsidP="003B5B79">
      <w:pPr>
        <w:rPr>
          <w:rFonts w:ascii="Bio Sans" w:hAnsi="Bio Sans" w:cs="Arial"/>
          <w:b/>
          <w:sz w:val="24"/>
          <w:szCs w:val="24"/>
        </w:rPr>
      </w:pPr>
      <w:r w:rsidRPr="005B4F26">
        <w:rPr>
          <w:rFonts w:ascii="Bio Sans" w:hAnsi="Bio Sans" w:cs="Arial"/>
          <w:b/>
          <w:sz w:val="24"/>
          <w:szCs w:val="24"/>
        </w:rPr>
        <w:t>Druckfähiges Foto als Download:</w:t>
      </w:r>
      <w:r w:rsidR="00A844EC" w:rsidRPr="005B4F26">
        <w:rPr>
          <w:rFonts w:ascii="Bio Sans" w:hAnsi="Bio Sans" w:cs="Arial"/>
          <w:b/>
          <w:sz w:val="24"/>
          <w:szCs w:val="24"/>
        </w:rPr>
        <w:t xml:space="preserve"> </w:t>
      </w:r>
      <w:r w:rsidR="00B45DB5">
        <w:rPr>
          <w:rFonts w:ascii="Bio Sans" w:hAnsi="Bio Sans" w:cs="Arial"/>
          <w:b/>
          <w:sz w:val="24"/>
          <w:szCs w:val="24"/>
        </w:rPr>
        <w:t xml:space="preserve"> </w:t>
      </w:r>
    </w:p>
    <w:p w14:paraId="64149E51" w14:textId="77777777" w:rsidR="00C05FD7" w:rsidRPr="00C05FD7" w:rsidRDefault="00000000" w:rsidP="00C05FD7">
      <w:pPr>
        <w:rPr>
          <w:rFonts w:ascii="Bio Sans" w:hAnsi="Bio Sans" w:cs="Arial"/>
          <w:bCs/>
          <w:sz w:val="22"/>
          <w:szCs w:val="22"/>
        </w:rPr>
      </w:pPr>
      <w:hyperlink r:id="rId8" w:history="1">
        <w:r w:rsidR="00C05FD7" w:rsidRPr="00C05FD7">
          <w:rPr>
            <w:rStyle w:val="Hyperlink"/>
            <w:rFonts w:ascii="Bio Sans" w:hAnsi="Bio Sans" w:cs="Arial"/>
            <w:bCs/>
            <w:sz w:val="22"/>
            <w:szCs w:val="22"/>
          </w:rPr>
          <w:t>https://products.schmersal.com/media/images/PHO_PRO_PRE_IO-Link-safety-devices_SALL_AINL_V1.jpg</w:t>
        </w:r>
      </w:hyperlink>
    </w:p>
    <w:p w14:paraId="6DA00C8E" w14:textId="3DBB863D" w:rsidR="00D501B6" w:rsidRPr="00D501B6" w:rsidRDefault="00D501B6" w:rsidP="00D501B6">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sidRPr="005B4F26">
        <w:rPr>
          <w:rFonts w:ascii="Bio Sans" w:hAnsi="Bio Sans" w:cs="Arial"/>
          <w:b/>
          <w:sz w:val="24"/>
          <w:szCs w:val="24"/>
        </w:rPr>
        <w:t xml:space="preserve">Bildunterschrift: </w:t>
      </w:r>
    </w:p>
    <w:p w14:paraId="28DAC447" w14:textId="66D029F7" w:rsidR="00FD7638" w:rsidRPr="00A24815" w:rsidRDefault="00FD7638" w:rsidP="007D0232">
      <w:pPr>
        <w:rPr>
          <w:rFonts w:ascii="Bio Sans" w:hAnsi="Bio Sans"/>
          <w:sz w:val="24"/>
          <w:szCs w:val="24"/>
        </w:rPr>
      </w:pPr>
      <w:r w:rsidRPr="0023773C">
        <w:rPr>
          <w:rFonts w:ascii="Bio Sans" w:hAnsi="Bio Sans" w:cs="Arial"/>
          <w:bCs/>
          <w:sz w:val="24"/>
          <w:szCs w:val="24"/>
        </w:rPr>
        <w:t>Das IO-Link Safety Installationssystem</w:t>
      </w:r>
      <w:r w:rsidRPr="0023773C">
        <w:rPr>
          <w:rFonts w:ascii="Bio Sans" w:hAnsi="Bio Sans"/>
          <w:sz w:val="24"/>
          <w:szCs w:val="24"/>
        </w:rPr>
        <w:t xml:space="preserve"> von Schmersal mit </w:t>
      </w:r>
      <w:r w:rsidR="00607C8C" w:rsidRPr="0023773C">
        <w:rPr>
          <w:rFonts w:ascii="Bio Sans" w:hAnsi="Bio Sans"/>
          <w:sz w:val="24"/>
          <w:szCs w:val="24"/>
        </w:rPr>
        <w:t xml:space="preserve">(v.l.n.r.) </w:t>
      </w:r>
      <w:r w:rsidR="007D0232" w:rsidRPr="0023773C">
        <w:rPr>
          <w:rFonts w:ascii="Bio Sans" w:hAnsi="Bio Sans"/>
          <w:sz w:val="24"/>
          <w:szCs w:val="24"/>
        </w:rPr>
        <w:t xml:space="preserve">dem </w:t>
      </w:r>
      <w:r w:rsidRPr="0023773C">
        <w:rPr>
          <w:rFonts w:ascii="Bio Sans" w:hAnsi="Bio Sans"/>
          <w:sz w:val="24"/>
          <w:szCs w:val="24"/>
        </w:rPr>
        <w:t>Sicherheitssensor RSS362, der Sicherheitszuhaltung AZM42, dem IO-Link-</w:t>
      </w:r>
      <w:r w:rsidR="00921FE7" w:rsidRPr="0023773C">
        <w:rPr>
          <w:rFonts w:ascii="Bio Sans" w:hAnsi="Bio Sans"/>
          <w:sz w:val="24"/>
          <w:szCs w:val="24"/>
        </w:rPr>
        <w:t>Safety-</w:t>
      </w:r>
      <w:r w:rsidRPr="0023773C">
        <w:rPr>
          <w:rFonts w:ascii="Bio Sans" w:hAnsi="Bio Sans"/>
          <w:sz w:val="24"/>
          <w:szCs w:val="24"/>
        </w:rPr>
        <w:t>Master und dem Sicherheitssensor RSS26</w:t>
      </w:r>
      <w:r w:rsidR="00921FE7" w:rsidRPr="0023773C">
        <w:rPr>
          <w:rFonts w:ascii="Bio Sans" w:hAnsi="Bio Sans"/>
          <w:sz w:val="24"/>
          <w:szCs w:val="24"/>
        </w:rPr>
        <w:t>2</w:t>
      </w:r>
      <w:r w:rsidRPr="0023773C">
        <w:rPr>
          <w:rFonts w:ascii="Bio Sans" w:hAnsi="Bio Sans"/>
          <w:sz w:val="24"/>
          <w:szCs w:val="24"/>
        </w:rPr>
        <w:t>.</w:t>
      </w:r>
    </w:p>
    <w:p w14:paraId="1DD8FFD1" w14:textId="77777777" w:rsidR="00FD7638" w:rsidRPr="00A24815" w:rsidRDefault="00FD7638" w:rsidP="00A24815">
      <w:pPr>
        <w:spacing w:line="360" w:lineRule="auto"/>
        <w:rPr>
          <w:rFonts w:ascii="Bio Sans" w:hAnsi="Bio Sans" w:cs="Arial"/>
          <w:b/>
          <w:sz w:val="24"/>
          <w:szCs w:val="24"/>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126427A8"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DE18CF">
        <w:rPr>
          <w:rFonts w:ascii="Bio Sans" w:hAnsi="Bio Sans" w:cs="Arial"/>
          <w:sz w:val="22"/>
          <w:szCs w:val="22"/>
        </w:rPr>
        <w:t>rd.</w:t>
      </w:r>
      <w:r w:rsidR="0056589C" w:rsidRPr="00386E86">
        <w:rPr>
          <w:rFonts w:ascii="Bio Sans" w:hAnsi="Bio Sans" w:cs="Arial"/>
          <w:sz w:val="22"/>
          <w:szCs w:val="22"/>
        </w:rPr>
        <w:t xml:space="preserve"> </w:t>
      </w:r>
      <w:r w:rsidR="00DE18CF">
        <w:rPr>
          <w:rFonts w:ascii="Bio Sans" w:hAnsi="Bio Sans" w:cs="Arial"/>
          <w:sz w:val="22"/>
          <w:szCs w:val="22"/>
        </w:rPr>
        <w:t>2</w:t>
      </w:r>
      <w:r w:rsidR="0056589C" w:rsidRPr="00386E86">
        <w:rPr>
          <w:rFonts w:ascii="Bio Sans" w:hAnsi="Bio Sans" w:cs="Arial"/>
          <w:sz w:val="22"/>
          <w:szCs w:val="22"/>
        </w:rPr>
        <w:t>.</w:t>
      </w:r>
      <w:r w:rsidR="00DE18CF">
        <w:rPr>
          <w:rFonts w:ascii="Bio Sans" w:hAnsi="Bio Sans" w:cs="Arial"/>
          <w:sz w:val="22"/>
          <w:szCs w:val="22"/>
        </w:rPr>
        <w:t>0</w:t>
      </w:r>
      <w:r w:rsidR="00172BF0" w:rsidRPr="00386E86">
        <w:rPr>
          <w:rFonts w:ascii="Bio Sans" w:hAnsi="Bio Sans" w:cs="Arial"/>
          <w:sz w:val="22"/>
          <w:szCs w:val="22"/>
        </w:rPr>
        <w:t>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000000" w:rsidP="009F22B2">
      <w:pPr>
        <w:rPr>
          <w:rFonts w:ascii="Bio Sans" w:hAnsi="Bio Sans" w:cs="Arial"/>
          <w:b/>
          <w:sz w:val="22"/>
          <w:szCs w:val="22"/>
        </w:rPr>
      </w:pPr>
      <w:hyperlink r:id="rId10"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ED5C2" w14:textId="77777777" w:rsidR="005E2E4D" w:rsidRDefault="005E2E4D">
      <w:r>
        <w:separator/>
      </w:r>
    </w:p>
  </w:endnote>
  <w:endnote w:type="continuationSeparator" w:id="0">
    <w:p w14:paraId="5BCA2809" w14:textId="77777777" w:rsidR="005E2E4D" w:rsidRDefault="005E2E4D">
      <w:r>
        <w:continuationSeparator/>
      </w:r>
    </w:p>
  </w:endnote>
  <w:endnote w:type="continuationNotice" w:id="1">
    <w:p w14:paraId="34B3AB58" w14:textId="77777777" w:rsidR="005E2E4D" w:rsidRDefault="005E2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E9572" w14:textId="77777777" w:rsidR="005E2E4D" w:rsidRDefault="005E2E4D">
      <w:r>
        <w:separator/>
      </w:r>
    </w:p>
  </w:footnote>
  <w:footnote w:type="continuationSeparator" w:id="0">
    <w:p w14:paraId="3EA764AA" w14:textId="77777777" w:rsidR="005E2E4D" w:rsidRDefault="005E2E4D">
      <w:r>
        <w:continuationSeparator/>
      </w:r>
    </w:p>
  </w:footnote>
  <w:footnote w:type="continuationNotice" w:id="1">
    <w:p w14:paraId="0B4FE27F" w14:textId="77777777" w:rsidR="005E2E4D" w:rsidRDefault="005E2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078231"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07823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39F2"/>
    <w:rsid w:val="000B17FD"/>
    <w:rsid w:val="000B2672"/>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D79"/>
    <w:rsid w:val="00184424"/>
    <w:rsid w:val="00184983"/>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975"/>
    <w:rsid w:val="001A7B49"/>
    <w:rsid w:val="001B07E6"/>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3773C"/>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51B9"/>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FFA"/>
    <w:rsid w:val="00370DEC"/>
    <w:rsid w:val="00371322"/>
    <w:rsid w:val="00372292"/>
    <w:rsid w:val="00372DEF"/>
    <w:rsid w:val="0037357E"/>
    <w:rsid w:val="003755BD"/>
    <w:rsid w:val="00375E3F"/>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81E"/>
    <w:rsid w:val="003B5B79"/>
    <w:rsid w:val="003B650D"/>
    <w:rsid w:val="003C2B05"/>
    <w:rsid w:val="003C3004"/>
    <w:rsid w:val="003C45C3"/>
    <w:rsid w:val="003C4624"/>
    <w:rsid w:val="003C56E9"/>
    <w:rsid w:val="003C7342"/>
    <w:rsid w:val="003C7700"/>
    <w:rsid w:val="003C7A2A"/>
    <w:rsid w:val="003D09E3"/>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4300"/>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2D5"/>
    <w:rsid w:val="00545423"/>
    <w:rsid w:val="005454B1"/>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6F93"/>
    <w:rsid w:val="00581288"/>
    <w:rsid w:val="005820EC"/>
    <w:rsid w:val="00582719"/>
    <w:rsid w:val="005848D2"/>
    <w:rsid w:val="00585A4D"/>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A2"/>
    <w:rsid w:val="005C34CA"/>
    <w:rsid w:val="005C3C8F"/>
    <w:rsid w:val="005C54D5"/>
    <w:rsid w:val="005C7874"/>
    <w:rsid w:val="005C788A"/>
    <w:rsid w:val="005C7FE9"/>
    <w:rsid w:val="005D36A8"/>
    <w:rsid w:val="005D4CA7"/>
    <w:rsid w:val="005D554A"/>
    <w:rsid w:val="005D709A"/>
    <w:rsid w:val="005D7A1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C8C"/>
    <w:rsid w:val="0061069B"/>
    <w:rsid w:val="006122B4"/>
    <w:rsid w:val="0061335D"/>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AF2"/>
    <w:rsid w:val="0073113C"/>
    <w:rsid w:val="00732EDE"/>
    <w:rsid w:val="00732F74"/>
    <w:rsid w:val="00734B5D"/>
    <w:rsid w:val="00736440"/>
    <w:rsid w:val="00737089"/>
    <w:rsid w:val="00737421"/>
    <w:rsid w:val="00737EA9"/>
    <w:rsid w:val="00742A9E"/>
    <w:rsid w:val="00742F25"/>
    <w:rsid w:val="0074449F"/>
    <w:rsid w:val="007461D7"/>
    <w:rsid w:val="007511F5"/>
    <w:rsid w:val="00751537"/>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89"/>
    <w:rsid w:val="007B5F7D"/>
    <w:rsid w:val="007B6924"/>
    <w:rsid w:val="007B698D"/>
    <w:rsid w:val="007C0D26"/>
    <w:rsid w:val="007C502F"/>
    <w:rsid w:val="007C7677"/>
    <w:rsid w:val="007D0232"/>
    <w:rsid w:val="007D24A1"/>
    <w:rsid w:val="007D517E"/>
    <w:rsid w:val="007D599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6071E"/>
    <w:rsid w:val="00860D6A"/>
    <w:rsid w:val="008633F2"/>
    <w:rsid w:val="0086469B"/>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AF5"/>
    <w:rsid w:val="00A06B3B"/>
    <w:rsid w:val="00A117A5"/>
    <w:rsid w:val="00A124F0"/>
    <w:rsid w:val="00A17317"/>
    <w:rsid w:val="00A21837"/>
    <w:rsid w:val="00A2240C"/>
    <w:rsid w:val="00A24756"/>
    <w:rsid w:val="00A24815"/>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4AD5"/>
    <w:rsid w:val="00B556DD"/>
    <w:rsid w:val="00B55A4D"/>
    <w:rsid w:val="00B5676A"/>
    <w:rsid w:val="00B569F8"/>
    <w:rsid w:val="00B618FB"/>
    <w:rsid w:val="00B66ECD"/>
    <w:rsid w:val="00B7142E"/>
    <w:rsid w:val="00B72D99"/>
    <w:rsid w:val="00B816B1"/>
    <w:rsid w:val="00B8268F"/>
    <w:rsid w:val="00B837E8"/>
    <w:rsid w:val="00B83D45"/>
    <w:rsid w:val="00B848B4"/>
    <w:rsid w:val="00B85F8B"/>
    <w:rsid w:val="00B860B3"/>
    <w:rsid w:val="00B86CBD"/>
    <w:rsid w:val="00B8717D"/>
    <w:rsid w:val="00B87D4F"/>
    <w:rsid w:val="00B92725"/>
    <w:rsid w:val="00B9331B"/>
    <w:rsid w:val="00B93859"/>
    <w:rsid w:val="00B94C21"/>
    <w:rsid w:val="00B966E3"/>
    <w:rsid w:val="00B971EF"/>
    <w:rsid w:val="00BA0952"/>
    <w:rsid w:val="00BA2AE5"/>
    <w:rsid w:val="00BA4D6F"/>
    <w:rsid w:val="00BA6115"/>
    <w:rsid w:val="00BA6BF4"/>
    <w:rsid w:val="00BA6F01"/>
    <w:rsid w:val="00BB6293"/>
    <w:rsid w:val="00BB6A63"/>
    <w:rsid w:val="00BB6E96"/>
    <w:rsid w:val="00BB7801"/>
    <w:rsid w:val="00BC04D6"/>
    <w:rsid w:val="00BC14FB"/>
    <w:rsid w:val="00BC3700"/>
    <w:rsid w:val="00BC4F85"/>
    <w:rsid w:val="00BC68DF"/>
    <w:rsid w:val="00BD042D"/>
    <w:rsid w:val="00BD0AAC"/>
    <w:rsid w:val="00BD128B"/>
    <w:rsid w:val="00BD5FD8"/>
    <w:rsid w:val="00BD61C1"/>
    <w:rsid w:val="00BE070F"/>
    <w:rsid w:val="00BE1DC7"/>
    <w:rsid w:val="00BE3CFC"/>
    <w:rsid w:val="00BE4162"/>
    <w:rsid w:val="00BE4E55"/>
    <w:rsid w:val="00BE59CE"/>
    <w:rsid w:val="00BE61BF"/>
    <w:rsid w:val="00BE7ECA"/>
    <w:rsid w:val="00BF0491"/>
    <w:rsid w:val="00BF3E4D"/>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95BD2"/>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103B5"/>
    <w:rsid w:val="00D1069C"/>
    <w:rsid w:val="00D10F24"/>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30AE"/>
    <w:rsid w:val="00D54A98"/>
    <w:rsid w:val="00D57D6F"/>
    <w:rsid w:val="00D57E0F"/>
    <w:rsid w:val="00D608EF"/>
    <w:rsid w:val="00D6185E"/>
    <w:rsid w:val="00D627BB"/>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71E6"/>
    <w:rsid w:val="00E07DA1"/>
    <w:rsid w:val="00E07E73"/>
    <w:rsid w:val="00E07FA5"/>
    <w:rsid w:val="00E10071"/>
    <w:rsid w:val="00E102EF"/>
    <w:rsid w:val="00E10A02"/>
    <w:rsid w:val="00E162BC"/>
    <w:rsid w:val="00E17646"/>
    <w:rsid w:val="00E2066F"/>
    <w:rsid w:val="00E21B54"/>
    <w:rsid w:val="00E2390F"/>
    <w:rsid w:val="00E251CD"/>
    <w:rsid w:val="00E26282"/>
    <w:rsid w:val="00E262E2"/>
    <w:rsid w:val="00E27283"/>
    <w:rsid w:val="00E30EEE"/>
    <w:rsid w:val="00E31441"/>
    <w:rsid w:val="00E35B0C"/>
    <w:rsid w:val="00E40452"/>
    <w:rsid w:val="00E40693"/>
    <w:rsid w:val="00E41A30"/>
    <w:rsid w:val="00E446E7"/>
    <w:rsid w:val="00E44DB0"/>
    <w:rsid w:val="00E46E4F"/>
    <w:rsid w:val="00E473DD"/>
    <w:rsid w:val="00E50F2A"/>
    <w:rsid w:val="00E52470"/>
    <w:rsid w:val="00E54294"/>
    <w:rsid w:val="00E56E2A"/>
    <w:rsid w:val="00E5735D"/>
    <w:rsid w:val="00E623D2"/>
    <w:rsid w:val="00E628CD"/>
    <w:rsid w:val="00E62C35"/>
    <w:rsid w:val="00E64553"/>
    <w:rsid w:val="00E64602"/>
    <w:rsid w:val="00E647B5"/>
    <w:rsid w:val="00E64909"/>
    <w:rsid w:val="00E659D5"/>
    <w:rsid w:val="00E673D3"/>
    <w:rsid w:val="00E70E2E"/>
    <w:rsid w:val="00E7276B"/>
    <w:rsid w:val="00E728F9"/>
    <w:rsid w:val="00E73D41"/>
    <w:rsid w:val="00E75D2B"/>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1710"/>
    <w:rsid w:val="00EC268F"/>
    <w:rsid w:val="00EC39C8"/>
    <w:rsid w:val="00ED075F"/>
    <w:rsid w:val="00ED0A5E"/>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F003E4"/>
    <w:rsid w:val="00F03C79"/>
    <w:rsid w:val="00F03FE0"/>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4E36"/>
    <w:rsid w:val="00FC63E1"/>
    <w:rsid w:val="00FC6A0E"/>
    <w:rsid w:val="00FC7A61"/>
    <w:rsid w:val="00FD03DC"/>
    <w:rsid w:val="00FD2A23"/>
    <w:rsid w:val="00FD4C13"/>
    <w:rsid w:val="00FD5C91"/>
    <w:rsid w:val="00FD7638"/>
    <w:rsid w:val="00FE1C1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IO-Link-safety-devices_SALL_AINL_V1.jpg&amp;data=05%7C02%7CSBloemker%40schmersal.com%7Cf2e541b5fdfe4800ae5808dce90a5479%7Cfe0515a4282b41bfafea971aa8389773%7C0%7C0%7C638641477797288911%7CUnknown%7CTWFpbGZsb3d8eyJWIjoiMC4wLjAwMDAiLCJQIjoiV2luMzIiLCJBTiI6Ik1haWwiLCJXVCI6Mn0%3D%7C0%7C%7C%7C&amp;sdata=rKBZjL9%2B39B6Dag18QiiUROA%2BhQfYthAEMdaZXKpZig%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4682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27</cp:revision>
  <dcterms:created xsi:type="dcterms:W3CDTF">2024-09-18T09:56:00Z</dcterms:created>
  <dcterms:modified xsi:type="dcterms:W3CDTF">2024-10-10T13:07:00Z</dcterms:modified>
</cp:coreProperties>
</file>